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82" w:rsidRDefault="00B91782" w:rsidP="00616F64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lang w:val="en-GB"/>
        </w:rPr>
      </w:pPr>
    </w:p>
    <w:p w:rsidR="00616F64" w:rsidRPr="00B91782" w:rsidRDefault="00616F64" w:rsidP="00616F64">
      <w:pPr>
        <w:spacing w:after="200" w:line="276" w:lineRule="auto"/>
        <w:jc w:val="both"/>
        <w:rPr>
          <w:rFonts w:eastAsia="Calibri" w:cstheme="minorHAnsi"/>
          <w:b/>
          <w:sz w:val="28"/>
          <w:szCs w:val="28"/>
          <w:lang w:val="en-GB"/>
        </w:rPr>
      </w:pPr>
      <w:r w:rsidRPr="00B91782">
        <w:rPr>
          <w:rFonts w:eastAsia="Calibri" w:cstheme="minorHAnsi"/>
          <w:b/>
          <w:sz w:val="28"/>
          <w:szCs w:val="28"/>
          <w:lang w:val="en-GB"/>
        </w:rPr>
        <w:t>Appel à candidatures/ERASMUS +/</w:t>
      </w:r>
      <w:r w:rsidR="00B91782">
        <w:rPr>
          <w:rFonts w:eastAsia="Calibri" w:cstheme="minorHAnsi"/>
          <w:b/>
          <w:sz w:val="28"/>
          <w:szCs w:val="28"/>
          <w:lang w:val="en-GB"/>
        </w:rPr>
        <w:t xml:space="preserve"> </w:t>
      </w:r>
      <w:proofErr w:type="spellStart"/>
      <w:r w:rsidRPr="00B91782">
        <w:rPr>
          <w:rFonts w:eastAsia="Calibri" w:cstheme="minorHAnsi"/>
          <w:b/>
          <w:sz w:val="28"/>
          <w:szCs w:val="28"/>
          <w:highlight w:val="cyan"/>
          <w:lang w:val="en-GB"/>
        </w:rPr>
        <w:t>Mobilité</w:t>
      </w:r>
      <w:proofErr w:type="spellEnd"/>
      <w:r w:rsidRPr="00B91782">
        <w:rPr>
          <w:rFonts w:eastAsia="Calibri" w:cstheme="minorHAnsi"/>
          <w:b/>
          <w:sz w:val="28"/>
          <w:szCs w:val="28"/>
          <w:highlight w:val="cyan"/>
          <w:lang w:val="en-GB"/>
        </w:rPr>
        <w:t xml:space="preserve"> </w:t>
      </w:r>
      <w:proofErr w:type="spellStart"/>
      <w:r w:rsidRPr="00B91782">
        <w:rPr>
          <w:rFonts w:eastAsia="Calibri" w:cstheme="minorHAnsi"/>
          <w:b/>
          <w:sz w:val="28"/>
          <w:szCs w:val="28"/>
          <w:highlight w:val="cyan"/>
          <w:lang w:val="en-GB"/>
        </w:rPr>
        <w:t>d'échange</w:t>
      </w:r>
      <w:proofErr w:type="spellEnd"/>
      <w:r w:rsidRPr="00B91782">
        <w:rPr>
          <w:rFonts w:eastAsia="Calibri" w:cstheme="minorHAnsi"/>
          <w:b/>
          <w:sz w:val="28"/>
          <w:szCs w:val="28"/>
          <w:highlight w:val="cyan"/>
          <w:lang w:val="en-GB"/>
        </w:rPr>
        <w:t xml:space="preserve"> de personnel</w:t>
      </w:r>
      <w:r w:rsidRPr="00B91782">
        <w:rPr>
          <w:rFonts w:eastAsia="Calibri" w:cstheme="minorHAnsi"/>
          <w:b/>
          <w:sz w:val="28"/>
          <w:szCs w:val="28"/>
          <w:lang w:val="en-GB"/>
        </w:rPr>
        <w:t xml:space="preserve"> /l'Université de Çankırı </w:t>
      </w:r>
      <w:r w:rsidR="00326D47" w:rsidRPr="00B91782">
        <w:rPr>
          <w:rFonts w:eastAsia="Calibri" w:cstheme="minorHAnsi"/>
          <w:b/>
          <w:sz w:val="28"/>
          <w:szCs w:val="28"/>
          <w:lang w:val="en-GB"/>
        </w:rPr>
        <w:t>Karatekin (</w:t>
      </w:r>
      <w:r w:rsidRPr="00B91782">
        <w:rPr>
          <w:rFonts w:eastAsia="Calibri" w:cstheme="minorHAnsi"/>
          <w:b/>
          <w:sz w:val="28"/>
          <w:szCs w:val="28"/>
          <w:lang w:val="en-GB"/>
        </w:rPr>
        <w:t>TURQUIE)</w:t>
      </w:r>
    </w:p>
    <w:p w:rsidR="00B91782" w:rsidRDefault="00B91782" w:rsidP="00B91782">
      <w:pPr>
        <w:jc w:val="both"/>
      </w:pPr>
    </w:p>
    <w:p w:rsidR="00B91782" w:rsidRDefault="00B91782" w:rsidP="00B91782">
      <w:pPr>
        <w:jc w:val="both"/>
        <w:rPr>
          <w:rFonts w:eastAsia="Calibri" w:cstheme="minorHAnsi"/>
          <w:sz w:val="24"/>
          <w:szCs w:val="24"/>
          <w:lang w:val="en-GB"/>
        </w:rPr>
      </w:pPr>
      <w:r>
        <w:t>Nous</w:t>
      </w:r>
      <w:r w:rsidRPr="00FF67A4">
        <w:t xml:space="preserve"> vous informons du lancement</w:t>
      </w:r>
      <w:r>
        <w:t xml:space="preserve"> de</w:t>
      </w:r>
      <w:r w:rsidRPr="00FF67A4">
        <w:t xml:space="preserve"> l’appel à candidature</w:t>
      </w:r>
      <w:r>
        <w:t>s au</w:t>
      </w:r>
      <w:r w:rsidRPr="00FF67A4">
        <w:t xml:space="preserve"> Programme de mobilité in</w:t>
      </w:r>
      <w:r>
        <w:t xml:space="preserve">ternationale de crédits </w:t>
      </w:r>
      <w:proofErr w:type="gramStart"/>
      <w:r>
        <w:t>Erasmus  KA</w:t>
      </w:r>
      <w:proofErr w:type="gramEnd"/>
      <w:r>
        <w:t xml:space="preserve">171 ,  </w:t>
      </w:r>
      <w:r w:rsidRPr="004B699C">
        <w:rPr>
          <w:b/>
        </w:rPr>
        <w:t>2024-2025</w:t>
      </w:r>
      <w:r>
        <w:t xml:space="preserve"> dans le cadre de notre partenariat avec </w:t>
      </w:r>
      <w:proofErr w:type="spellStart"/>
      <w:r w:rsidRPr="008968CC">
        <w:rPr>
          <w:rFonts w:eastAsia="Calibri" w:cstheme="minorHAnsi"/>
          <w:sz w:val="24"/>
          <w:szCs w:val="24"/>
          <w:lang w:val="en-GB"/>
        </w:rPr>
        <w:t>l'Université</w:t>
      </w:r>
      <w:proofErr w:type="spellEnd"/>
      <w:r w:rsidRPr="008968CC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8968CC">
        <w:rPr>
          <w:rFonts w:eastAsia="Calibri" w:cstheme="minorHAnsi"/>
          <w:sz w:val="24"/>
          <w:szCs w:val="24"/>
          <w:lang w:val="en-GB"/>
        </w:rPr>
        <w:t>Çankırı</w:t>
      </w:r>
      <w:proofErr w:type="spellEnd"/>
      <w:r w:rsidRPr="008968CC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8968CC">
        <w:rPr>
          <w:rFonts w:eastAsia="Calibri" w:cstheme="minorHAnsi"/>
          <w:sz w:val="24"/>
          <w:szCs w:val="24"/>
          <w:lang w:val="en-GB"/>
        </w:rPr>
        <w:t>Karatekin</w:t>
      </w:r>
      <w:bookmarkStart w:id="0" w:name="_GoBack"/>
      <w:bookmarkEnd w:id="0"/>
      <w:proofErr w:type="spellEnd"/>
    </w:p>
    <w:p w:rsidR="00B91782" w:rsidRDefault="00B91782" w:rsidP="00B91782">
      <w:pPr>
        <w:jc w:val="both"/>
      </w:pPr>
    </w:p>
    <w:p w:rsidR="00B91782" w:rsidRPr="00925F71" w:rsidRDefault="00B91782" w:rsidP="00B91782">
      <w:pPr>
        <w:rPr>
          <w:rFonts w:eastAsia="Calibri" w:cstheme="minorHAnsi"/>
          <w:b/>
          <w:sz w:val="24"/>
          <w:szCs w:val="24"/>
          <w:u w:val="single"/>
          <w:lang w:val="en-GB"/>
        </w:rPr>
      </w:pPr>
      <w:proofErr w:type="spellStart"/>
      <w:r w:rsidRPr="00925F71">
        <w:rPr>
          <w:rFonts w:eastAsia="Calibri" w:cstheme="minorHAnsi"/>
          <w:b/>
          <w:sz w:val="24"/>
          <w:szCs w:val="24"/>
          <w:u w:val="single"/>
          <w:lang w:val="en-GB"/>
        </w:rPr>
        <w:t>Nombre</w:t>
      </w:r>
      <w:proofErr w:type="spellEnd"/>
      <w:r w:rsidRPr="00925F71">
        <w:rPr>
          <w:rFonts w:eastAsia="Calibri" w:cstheme="minorHAnsi"/>
          <w:b/>
          <w:sz w:val="24"/>
          <w:szCs w:val="24"/>
          <w:u w:val="single"/>
          <w:lang w:val="en-GB"/>
        </w:rPr>
        <w:t xml:space="preserve"> de places </w:t>
      </w:r>
      <w:proofErr w:type="spellStart"/>
      <w:r w:rsidRPr="00925F71">
        <w:rPr>
          <w:rFonts w:eastAsia="Calibri" w:cstheme="minorHAnsi"/>
          <w:b/>
          <w:sz w:val="24"/>
          <w:szCs w:val="24"/>
          <w:u w:val="single"/>
          <w:lang w:val="en-GB"/>
        </w:rPr>
        <w:t>disponibles</w:t>
      </w:r>
      <w:proofErr w:type="spellEnd"/>
      <w:r w:rsidRPr="00925F71">
        <w:rPr>
          <w:rFonts w:eastAsia="Calibri" w:cstheme="minorHAnsi"/>
          <w:b/>
          <w:sz w:val="24"/>
          <w:szCs w:val="24"/>
          <w:u w:val="single"/>
          <w:lang w:val="en-GB"/>
        </w:rPr>
        <w:t> </w:t>
      </w:r>
    </w:p>
    <w:p w:rsidR="00B91782" w:rsidRDefault="00B91782" w:rsidP="00B91782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 xml:space="preserve">1 Staff (PER ou PATS) for training </w:t>
      </w:r>
    </w:p>
    <w:p w:rsidR="00B91782" w:rsidRPr="00B27E6D" w:rsidRDefault="00B91782" w:rsidP="00616F64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616F64" w:rsidRPr="00B27E6D" w:rsidRDefault="00616F64" w:rsidP="00616F64">
      <w:pPr>
        <w:rPr>
          <w:rFonts w:eastAsia="Calibri" w:cstheme="minorHAnsi"/>
          <w:sz w:val="24"/>
          <w:szCs w:val="24"/>
          <w:lang w:val="en-GB"/>
        </w:rPr>
      </w:pPr>
      <w:r w:rsidRPr="00B27E6D">
        <w:rPr>
          <w:rFonts w:eastAsia="Calibri" w:cstheme="minorHAnsi"/>
          <w:b/>
          <w:sz w:val="24"/>
          <w:szCs w:val="24"/>
          <w:u w:val="single"/>
          <w:lang w:val="en-GB"/>
        </w:rPr>
        <w:t xml:space="preserve">Date et </w:t>
      </w:r>
      <w:proofErr w:type="spellStart"/>
      <w:r w:rsidRPr="00B27E6D">
        <w:rPr>
          <w:rFonts w:eastAsia="Calibri" w:cstheme="minorHAnsi"/>
          <w:b/>
          <w:sz w:val="24"/>
          <w:szCs w:val="24"/>
          <w:u w:val="single"/>
          <w:lang w:val="en-GB"/>
        </w:rPr>
        <w:t>Période</w:t>
      </w:r>
      <w:proofErr w:type="spellEnd"/>
      <w:r w:rsidRPr="00B27E6D">
        <w:rPr>
          <w:rFonts w:eastAsia="Calibri" w:cstheme="minorHAnsi"/>
          <w:b/>
          <w:sz w:val="24"/>
          <w:szCs w:val="24"/>
          <w:u w:val="single"/>
          <w:lang w:val="en-GB"/>
        </w:rPr>
        <w:t xml:space="preserve"> de </w:t>
      </w:r>
      <w:proofErr w:type="spellStart"/>
      <w:r w:rsidRPr="00B27E6D">
        <w:rPr>
          <w:rFonts w:eastAsia="Calibri" w:cstheme="minorHAnsi"/>
          <w:b/>
          <w:sz w:val="24"/>
          <w:szCs w:val="24"/>
          <w:u w:val="single"/>
          <w:lang w:val="en-GB"/>
        </w:rPr>
        <w:t>mobilité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>:</w:t>
      </w:r>
    </w:p>
    <w:p w:rsidR="00616F64" w:rsidRDefault="00326D47" w:rsidP="0059064E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B91782">
        <w:rPr>
          <w:rFonts w:ascii="Calibri" w:eastAsia="Calibri" w:hAnsi="Calibri" w:cs="Calibri"/>
          <w:sz w:val="24"/>
          <w:szCs w:val="24"/>
          <w:lang w:val="en-US"/>
        </w:rPr>
        <w:t xml:space="preserve">Du 21 au 25 </w:t>
      </w:r>
      <w:proofErr w:type="spellStart"/>
      <w:proofErr w:type="gramStart"/>
      <w:r w:rsidRPr="00B91782">
        <w:rPr>
          <w:rFonts w:ascii="Calibri" w:eastAsia="Calibri" w:hAnsi="Calibri" w:cs="Calibri"/>
          <w:sz w:val="24"/>
          <w:szCs w:val="24"/>
          <w:lang w:val="en-US"/>
        </w:rPr>
        <w:t>octobre</w:t>
      </w:r>
      <w:proofErr w:type="spellEnd"/>
      <w:r w:rsidRPr="00B91782">
        <w:rPr>
          <w:rFonts w:ascii="Calibri" w:eastAsia="Calibri" w:hAnsi="Calibri" w:cs="Calibri"/>
          <w:sz w:val="24"/>
          <w:szCs w:val="24"/>
          <w:lang w:val="en-US"/>
        </w:rPr>
        <w:t xml:space="preserve">  2024</w:t>
      </w:r>
      <w:proofErr w:type="gramEnd"/>
      <w:r w:rsidR="00B91782" w:rsidRPr="00B91782">
        <w:rPr>
          <w:rFonts w:ascii="Calibri" w:eastAsia="Calibri" w:hAnsi="Calibri" w:cs="Calibri"/>
          <w:sz w:val="24"/>
          <w:szCs w:val="24"/>
          <w:lang w:val="en-US"/>
        </w:rPr>
        <w:t xml:space="preserve"> / </w:t>
      </w:r>
      <w:proofErr w:type="spellStart"/>
      <w:r w:rsidR="00616F64" w:rsidRPr="00B91782">
        <w:rPr>
          <w:rFonts w:ascii="Calibri" w:eastAsia="Calibri" w:hAnsi="Calibri" w:cs="Calibri"/>
          <w:sz w:val="24"/>
          <w:szCs w:val="24"/>
          <w:lang w:val="en-US"/>
        </w:rPr>
        <w:t>Semestre</w:t>
      </w:r>
      <w:proofErr w:type="spellEnd"/>
      <w:r w:rsidR="00616F64" w:rsidRPr="00B91782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="00616F64" w:rsidRPr="00B91782">
        <w:rPr>
          <w:rFonts w:ascii="Calibri" w:eastAsia="Calibri" w:hAnsi="Calibri" w:cs="Calibri"/>
          <w:sz w:val="24"/>
          <w:szCs w:val="24"/>
          <w:lang w:val="en-US"/>
        </w:rPr>
        <w:t>d'automne</w:t>
      </w:r>
      <w:proofErr w:type="spellEnd"/>
      <w:r w:rsidR="00616F64" w:rsidRPr="00B91782">
        <w:rPr>
          <w:rFonts w:ascii="Calibri" w:eastAsia="Calibri" w:hAnsi="Calibri" w:cs="Calibri"/>
          <w:sz w:val="24"/>
          <w:szCs w:val="24"/>
          <w:lang w:val="en-US"/>
        </w:rPr>
        <w:t xml:space="preserve"> de </w:t>
      </w:r>
      <w:proofErr w:type="spellStart"/>
      <w:r w:rsidR="00616F64" w:rsidRPr="00B91782">
        <w:rPr>
          <w:rFonts w:ascii="Calibri" w:eastAsia="Calibri" w:hAnsi="Calibri" w:cs="Calibri"/>
          <w:sz w:val="24"/>
          <w:szCs w:val="24"/>
          <w:lang w:val="en-US"/>
        </w:rPr>
        <w:t>l'année</w:t>
      </w:r>
      <w:proofErr w:type="spellEnd"/>
      <w:r w:rsidR="00616F64" w:rsidRPr="00B91782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="00616F64" w:rsidRPr="00B91782">
        <w:rPr>
          <w:rFonts w:ascii="Calibri" w:eastAsia="Calibri" w:hAnsi="Calibri" w:cs="Calibri"/>
          <w:sz w:val="24"/>
          <w:szCs w:val="24"/>
          <w:lang w:val="en-US"/>
        </w:rPr>
        <w:t>académique</w:t>
      </w:r>
      <w:proofErr w:type="spellEnd"/>
      <w:r w:rsidR="00616F64" w:rsidRPr="00B91782">
        <w:rPr>
          <w:rFonts w:ascii="Calibri" w:eastAsia="Calibri" w:hAnsi="Calibri" w:cs="Calibri"/>
          <w:sz w:val="24"/>
          <w:szCs w:val="24"/>
          <w:lang w:val="en-US"/>
        </w:rPr>
        <w:t xml:space="preserve"> 2024-2025</w:t>
      </w:r>
    </w:p>
    <w:p w:rsidR="00B91782" w:rsidRPr="00B91782" w:rsidRDefault="00B91782" w:rsidP="00B91782">
      <w:pPr>
        <w:pStyle w:val="Paragraphedeliste"/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616F64" w:rsidRPr="00B27E6D" w:rsidRDefault="00616F64" w:rsidP="00616F64">
      <w:pPr>
        <w:rPr>
          <w:rFonts w:eastAsia="Calibri" w:cstheme="minorHAnsi"/>
          <w:b/>
          <w:sz w:val="24"/>
          <w:szCs w:val="24"/>
          <w:lang w:val="en-GB"/>
        </w:rPr>
      </w:pPr>
      <w:proofErr w:type="spellStart"/>
      <w:r w:rsidRPr="00B27E6D">
        <w:rPr>
          <w:rFonts w:eastAsia="Calibri" w:cstheme="minorHAnsi"/>
          <w:b/>
          <w:sz w:val="24"/>
          <w:szCs w:val="24"/>
          <w:u w:val="single"/>
          <w:lang w:val="en-GB"/>
        </w:rPr>
        <w:t>Montant</w:t>
      </w:r>
      <w:proofErr w:type="spellEnd"/>
      <w:r w:rsidRPr="00B27E6D">
        <w:rPr>
          <w:rFonts w:eastAsia="Calibri" w:cstheme="minorHAnsi"/>
          <w:b/>
          <w:sz w:val="24"/>
          <w:szCs w:val="24"/>
          <w:u w:val="single"/>
          <w:lang w:val="en-GB"/>
        </w:rPr>
        <w:t xml:space="preserve"> de la Bourse</w:t>
      </w:r>
      <w:r w:rsidRPr="00B27E6D">
        <w:rPr>
          <w:rFonts w:eastAsia="Calibri" w:cstheme="minorHAnsi"/>
          <w:b/>
          <w:sz w:val="24"/>
          <w:szCs w:val="24"/>
          <w:lang w:val="en-GB"/>
        </w:rPr>
        <w:t xml:space="preserve">: </w:t>
      </w:r>
    </w:p>
    <w:p w:rsidR="00616F64" w:rsidRPr="00B27E6D" w:rsidRDefault="00616F64" w:rsidP="00616F64">
      <w:pPr>
        <w:pStyle w:val="Paragraphedeliste"/>
        <w:numPr>
          <w:ilvl w:val="0"/>
          <w:numId w:val="2"/>
        </w:numPr>
        <w:rPr>
          <w:rFonts w:eastAsia="Calibri" w:cstheme="minorHAnsi"/>
          <w:sz w:val="24"/>
          <w:szCs w:val="24"/>
          <w:lang w:val="en-GB"/>
        </w:rPr>
      </w:pPr>
      <w:r w:rsidRPr="00B27E6D">
        <w:rPr>
          <w:rFonts w:ascii="Calibri" w:eastAsia="Calibri" w:hAnsi="Calibri" w:cs="Calibri"/>
          <w:sz w:val="24"/>
          <w:szCs w:val="24"/>
          <w:lang w:val="en-US"/>
        </w:rPr>
        <w:t xml:space="preserve">140 </w:t>
      </w:r>
      <w:proofErr w:type="gramStart"/>
      <w:r w:rsidRPr="00B27E6D">
        <w:rPr>
          <w:rFonts w:ascii="Calibri" w:eastAsia="Calibri" w:hAnsi="Calibri" w:cs="Calibri"/>
          <w:sz w:val="24"/>
          <w:szCs w:val="24"/>
          <w:lang w:val="en-US"/>
        </w:rPr>
        <w:t>euros</w:t>
      </w:r>
      <w:proofErr w:type="gramEnd"/>
      <w:r w:rsidRPr="00B27E6D">
        <w:rPr>
          <w:rFonts w:ascii="Calibri" w:eastAsia="Calibri" w:hAnsi="Calibri" w:cs="Calibri"/>
          <w:sz w:val="24"/>
          <w:szCs w:val="24"/>
          <w:lang w:val="en-US"/>
        </w:rPr>
        <w:t xml:space="preserve"> par jour</w:t>
      </w:r>
      <w:r w:rsidR="00B91782">
        <w:rPr>
          <w:rFonts w:ascii="Calibri" w:eastAsia="Calibri" w:hAnsi="Calibri" w:cs="Calibri"/>
          <w:sz w:val="24"/>
          <w:szCs w:val="24"/>
          <w:lang w:val="en-US"/>
        </w:rPr>
        <w:t xml:space="preserve"> (6 </w:t>
      </w:r>
      <w:proofErr w:type="spellStart"/>
      <w:r w:rsidR="00B91782">
        <w:rPr>
          <w:rFonts w:ascii="Calibri" w:eastAsia="Calibri" w:hAnsi="Calibri" w:cs="Calibri"/>
          <w:sz w:val="24"/>
          <w:szCs w:val="24"/>
          <w:lang w:val="en-US"/>
        </w:rPr>
        <w:t>jours</w:t>
      </w:r>
      <w:proofErr w:type="spellEnd"/>
      <w:r w:rsidR="00B91782">
        <w:rPr>
          <w:rFonts w:ascii="Calibri" w:eastAsia="Calibri" w:hAnsi="Calibri" w:cs="Calibri"/>
          <w:sz w:val="24"/>
          <w:szCs w:val="24"/>
          <w:lang w:val="en-US"/>
        </w:rPr>
        <w:t xml:space="preserve"> au total) </w:t>
      </w:r>
    </w:p>
    <w:p w:rsidR="00616F64" w:rsidRPr="00B27E6D" w:rsidRDefault="00616F64" w:rsidP="00616F6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lang w:val="en-US"/>
        </w:rPr>
      </w:pPr>
      <w:r w:rsidRPr="00B27E6D">
        <w:rPr>
          <w:rFonts w:ascii="Calibri" w:eastAsia="Calibri" w:hAnsi="Calibri" w:cs="Calibri"/>
          <w:sz w:val="24"/>
          <w:szCs w:val="24"/>
          <w:lang w:val="en-US"/>
        </w:rPr>
        <w:t xml:space="preserve">820 euros </w:t>
      </w:r>
      <w:proofErr w:type="spellStart"/>
      <w:r w:rsidRPr="00B27E6D">
        <w:rPr>
          <w:rFonts w:ascii="Calibri" w:eastAsia="Calibri" w:hAnsi="Calibri" w:cs="Calibri"/>
          <w:sz w:val="24"/>
          <w:szCs w:val="24"/>
          <w:lang w:val="en-US"/>
        </w:rPr>
        <w:t>frais</w:t>
      </w:r>
      <w:proofErr w:type="spellEnd"/>
      <w:r w:rsidRPr="00B27E6D">
        <w:rPr>
          <w:rFonts w:ascii="Calibri" w:eastAsia="Calibri" w:hAnsi="Calibri" w:cs="Calibri"/>
          <w:sz w:val="24"/>
          <w:szCs w:val="24"/>
          <w:lang w:val="en-US"/>
        </w:rPr>
        <w:t xml:space="preserve"> de </w:t>
      </w:r>
      <w:r w:rsidR="00B91782">
        <w:rPr>
          <w:rFonts w:ascii="Calibri" w:eastAsia="Calibri" w:hAnsi="Calibri" w:cs="Calibri"/>
          <w:sz w:val="24"/>
          <w:szCs w:val="24"/>
          <w:lang w:val="en-US"/>
        </w:rPr>
        <w:t>transport</w:t>
      </w:r>
    </w:p>
    <w:p w:rsidR="00B91782" w:rsidRDefault="00B91782" w:rsidP="00326D47">
      <w:pPr>
        <w:rPr>
          <w:rFonts w:eastAsia="Calibri" w:cstheme="minorHAnsi"/>
          <w:b/>
          <w:sz w:val="24"/>
          <w:szCs w:val="24"/>
          <w:u w:val="single"/>
          <w:lang w:val="en-GB"/>
        </w:rPr>
      </w:pPr>
    </w:p>
    <w:p w:rsidR="00326D47" w:rsidRPr="00B27E6D" w:rsidRDefault="00326D47" w:rsidP="00326D47">
      <w:pPr>
        <w:rPr>
          <w:rFonts w:eastAsia="Calibri" w:cstheme="minorHAnsi"/>
          <w:b/>
          <w:sz w:val="24"/>
          <w:szCs w:val="24"/>
          <w:u w:val="single"/>
          <w:lang w:val="en-GB"/>
        </w:rPr>
      </w:pPr>
      <w:r w:rsidRPr="00B27E6D">
        <w:rPr>
          <w:rFonts w:eastAsia="Calibri" w:cstheme="minorHAnsi"/>
          <w:b/>
          <w:sz w:val="24"/>
          <w:szCs w:val="24"/>
          <w:u w:val="single"/>
          <w:lang w:val="en-GB"/>
        </w:rPr>
        <w:t>Important:</w:t>
      </w:r>
    </w:p>
    <w:p w:rsidR="00B27E6D" w:rsidRPr="00B27E6D" w:rsidRDefault="00326D47" w:rsidP="00326D47">
      <w:pPr>
        <w:rPr>
          <w:rFonts w:eastAsia="Calibri" w:cstheme="minorHAnsi"/>
          <w:sz w:val="24"/>
          <w:szCs w:val="24"/>
          <w:lang w:val="en-GB"/>
        </w:rPr>
      </w:pPr>
      <w:r w:rsidRPr="00B27E6D">
        <w:rPr>
          <w:rFonts w:eastAsia="Calibri" w:cstheme="minorHAnsi"/>
          <w:sz w:val="24"/>
          <w:szCs w:val="24"/>
          <w:lang w:val="en-GB"/>
        </w:rPr>
        <w:t xml:space="preserve">Le personnel entrant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est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responsable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de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tous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les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frais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de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subsistance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, y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compris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le transport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vers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et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depuis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CAKU, le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logement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et les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repas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,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l'ASSURANCE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MALADIE et les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dépenses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diverses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pendant son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séjour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à CAKU. Bien que CAKU dispose d'un centre de santé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où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les nouveaux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membres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du personnel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peuvent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consulter un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médecin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et faire de simples analyses de sang, les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membres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du personnel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doivent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avoir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une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assurance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urgence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/hospitalisation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valable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en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Turquie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pour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d'éventuelles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complications de santé.</w:t>
      </w:r>
    </w:p>
    <w:p w:rsidR="00616F64" w:rsidRPr="00B27E6D" w:rsidRDefault="00616F64" w:rsidP="00616F64">
      <w:pPr>
        <w:rPr>
          <w:rFonts w:eastAsia="Calibri" w:cstheme="minorHAnsi"/>
          <w:b/>
          <w:sz w:val="24"/>
          <w:szCs w:val="24"/>
          <w:u w:val="single"/>
          <w:lang w:val="en-GB"/>
        </w:rPr>
      </w:pPr>
      <w:r w:rsidRPr="00B27E6D">
        <w:rPr>
          <w:rFonts w:eastAsia="Calibri" w:cstheme="minorHAnsi"/>
          <w:b/>
          <w:sz w:val="24"/>
          <w:szCs w:val="24"/>
          <w:u w:val="single"/>
          <w:lang w:val="en-GB"/>
        </w:rPr>
        <w:t xml:space="preserve">Dossiers à </w:t>
      </w:r>
      <w:proofErr w:type="spellStart"/>
      <w:r w:rsidRPr="00B27E6D">
        <w:rPr>
          <w:rFonts w:eastAsia="Calibri" w:cstheme="minorHAnsi"/>
          <w:b/>
          <w:sz w:val="24"/>
          <w:szCs w:val="24"/>
          <w:u w:val="single"/>
          <w:lang w:val="en-GB"/>
        </w:rPr>
        <w:t>fournir</w:t>
      </w:r>
      <w:proofErr w:type="spellEnd"/>
      <w:r w:rsidR="00B91782">
        <w:rPr>
          <w:rFonts w:eastAsia="Calibri" w:cstheme="minorHAnsi"/>
          <w:b/>
          <w:sz w:val="24"/>
          <w:szCs w:val="24"/>
          <w:u w:val="single"/>
          <w:lang w:val="en-GB"/>
        </w:rPr>
        <w:t xml:space="preserve">: </w:t>
      </w:r>
    </w:p>
    <w:p w:rsidR="00616F64" w:rsidRPr="00B27E6D" w:rsidRDefault="00616F64" w:rsidP="00616F6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27E6D">
        <w:rPr>
          <w:sz w:val="24"/>
          <w:szCs w:val="24"/>
        </w:rPr>
        <w:t xml:space="preserve">Curriculum Vitae </w:t>
      </w:r>
    </w:p>
    <w:p w:rsidR="00616F64" w:rsidRPr="00B27E6D" w:rsidRDefault="00616F64" w:rsidP="0094763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27E6D">
        <w:rPr>
          <w:sz w:val="24"/>
          <w:szCs w:val="24"/>
        </w:rPr>
        <w:t xml:space="preserve">Lettre de motivation </w:t>
      </w:r>
    </w:p>
    <w:p w:rsidR="00B91782" w:rsidRDefault="00B91782" w:rsidP="00B917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B27E6D" w:rsidRPr="00B27E6D">
        <w:rPr>
          <w:sz w:val="24"/>
          <w:szCs w:val="24"/>
        </w:rPr>
        <w:t>ettre d’appui</w:t>
      </w:r>
      <w:r>
        <w:rPr>
          <w:sz w:val="24"/>
          <w:szCs w:val="24"/>
        </w:rPr>
        <w:t xml:space="preserve"> du département ou de la faculté.</w:t>
      </w:r>
    </w:p>
    <w:p w:rsidR="00B91782" w:rsidRDefault="00B91782" w:rsidP="00B91782">
      <w:pPr>
        <w:pStyle w:val="Paragraphedeliste"/>
        <w:rPr>
          <w:rFonts w:ascii="Calibri" w:eastAsia="Calibri" w:hAnsi="Calibri" w:cs="Calibri"/>
          <w:b/>
          <w:sz w:val="24"/>
          <w:szCs w:val="24"/>
          <w:u w:val="single"/>
          <w:lang w:val="en-US"/>
        </w:rPr>
      </w:pPr>
    </w:p>
    <w:p w:rsidR="00326D47" w:rsidRPr="00B27E6D" w:rsidRDefault="00326D47" w:rsidP="00326D47">
      <w:pPr>
        <w:rPr>
          <w:rFonts w:eastAsia="Calibri" w:cstheme="minorHAnsi"/>
          <w:sz w:val="24"/>
          <w:szCs w:val="24"/>
          <w:lang w:val="en-GB"/>
        </w:rPr>
      </w:pPr>
      <w:r w:rsidRPr="00B27E6D">
        <w:rPr>
          <w:rFonts w:eastAsia="Calibri" w:cstheme="minorHAnsi"/>
          <w:b/>
          <w:sz w:val="24"/>
          <w:szCs w:val="24"/>
          <w:lang w:val="en-GB"/>
        </w:rPr>
        <w:t>NB:</w:t>
      </w:r>
      <w:r w:rsidRPr="00B27E6D">
        <w:rPr>
          <w:rFonts w:eastAsia="Calibri" w:cstheme="minorHAnsi"/>
          <w:sz w:val="24"/>
          <w:szCs w:val="24"/>
          <w:lang w:val="en-GB"/>
        </w:rPr>
        <w:t xml:space="preserve"> la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maitrise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de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l’anglais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</w:t>
      </w:r>
      <w:proofErr w:type="spellStart"/>
      <w:r w:rsidRPr="00B27E6D">
        <w:rPr>
          <w:rFonts w:eastAsia="Calibri" w:cstheme="minorHAnsi"/>
          <w:sz w:val="24"/>
          <w:szCs w:val="24"/>
          <w:lang w:val="en-GB"/>
        </w:rPr>
        <w:t>est</w:t>
      </w:r>
      <w:proofErr w:type="spellEnd"/>
      <w:r w:rsidRPr="00B27E6D">
        <w:rPr>
          <w:rFonts w:eastAsia="Calibri" w:cstheme="minorHAnsi"/>
          <w:sz w:val="24"/>
          <w:szCs w:val="24"/>
          <w:lang w:val="en-GB"/>
        </w:rPr>
        <w:t xml:space="preserve"> obligatoire.</w:t>
      </w:r>
    </w:p>
    <w:p w:rsidR="00B91782" w:rsidRDefault="00B91782" w:rsidP="00326D47">
      <w:pPr>
        <w:jc w:val="both"/>
        <w:rPr>
          <w:sz w:val="24"/>
          <w:szCs w:val="24"/>
        </w:rPr>
      </w:pPr>
    </w:p>
    <w:p w:rsidR="00F84236" w:rsidRDefault="00F84236" w:rsidP="00326D47">
      <w:pPr>
        <w:jc w:val="both"/>
        <w:rPr>
          <w:sz w:val="24"/>
          <w:szCs w:val="24"/>
        </w:rPr>
      </w:pPr>
    </w:p>
    <w:p w:rsidR="00326D47" w:rsidRPr="00B91782" w:rsidRDefault="00326D47" w:rsidP="00326D47">
      <w:pPr>
        <w:jc w:val="both"/>
        <w:rPr>
          <w:sz w:val="24"/>
          <w:szCs w:val="24"/>
          <w:u w:val="single"/>
        </w:rPr>
      </w:pPr>
      <w:proofErr w:type="gramStart"/>
      <w:r w:rsidRPr="00B91782">
        <w:rPr>
          <w:sz w:val="24"/>
          <w:szCs w:val="24"/>
          <w:u w:val="single"/>
        </w:rPr>
        <w:lastRenderedPageBreak/>
        <w:t>l</w:t>
      </w:r>
      <w:r w:rsidRPr="00B91782">
        <w:rPr>
          <w:b/>
          <w:sz w:val="24"/>
          <w:szCs w:val="24"/>
          <w:u w:val="single"/>
        </w:rPr>
        <w:t>iens</w:t>
      </w:r>
      <w:proofErr w:type="gramEnd"/>
      <w:r w:rsidRPr="00B91782">
        <w:rPr>
          <w:b/>
          <w:sz w:val="24"/>
          <w:szCs w:val="24"/>
          <w:u w:val="single"/>
        </w:rPr>
        <w:t xml:space="preserve"> utiles</w:t>
      </w:r>
      <w:r w:rsidRPr="00B91782">
        <w:rPr>
          <w:sz w:val="24"/>
          <w:szCs w:val="24"/>
          <w:u w:val="single"/>
        </w:rPr>
        <w:t xml:space="preserve"> pour plus d’informations :</w:t>
      </w:r>
    </w:p>
    <w:p w:rsidR="00326D47" w:rsidRPr="00B27E6D" w:rsidRDefault="005C1B58" w:rsidP="00326D47">
      <w:pPr>
        <w:jc w:val="both"/>
        <w:rPr>
          <w:rFonts w:eastAsia="Calibri" w:cstheme="minorHAnsi"/>
          <w:sz w:val="24"/>
          <w:szCs w:val="24"/>
          <w:lang w:val="en-GB"/>
        </w:rPr>
      </w:pPr>
      <w:hyperlink r:id="rId5" w:history="1">
        <w:r w:rsidR="00326D47" w:rsidRPr="00B27E6D">
          <w:rPr>
            <w:rStyle w:val="Lienhypertexte"/>
            <w:rFonts w:eastAsia="Calibri" w:cstheme="minorHAnsi"/>
            <w:sz w:val="24"/>
            <w:szCs w:val="24"/>
            <w:lang w:val="en-GB"/>
          </w:rPr>
          <w:t>https://international.karatekin.edu.tr/en</w:t>
        </w:r>
      </w:hyperlink>
    </w:p>
    <w:p w:rsidR="00326D47" w:rsidRPr="00B27E6D" w:rsidRDefault="005C1B58" w:rsidP="00326D47">
      <w:pPr>
        <w:jc w:val="both"/>
        <w:rPr>
          <w:rFonts w:ascii="Calibri" w:eastAsia="Calibri" w:hAnsi="Calibri" w:cs="Calibri"/>
          <w:sz w:val="24"/>
          <w:szCs w:val="24"/>
          <w:lang w:val="en-US"/>
        </w:rPr>
      </w:pPr>
      <w:hyperlink r:id="rId6" w:history="1">
        <w:r w:rsidR="00326D47" w:rsidRPr="00B27E6D">
          <w:rPr>
            <w:rStyle w:val="Lienhypertexte"/>
            <w:rFonts w:ascii="Calibri" w:eastAsia="Calibri" w:hAnsi="Calibri" w:cs="Calibri"/>
            <w:sz w:val="24"/>
            <w:szCs w:val="24"/>
            <w:lang w:val="en-US"/>
          </w:rPr>
          <w:t>https://bbs.karatekin.edu.tr/AkademikBirimler.aspx?birim=15</w:t>
        </w:r>
      </w:hyperlink>
    </w:p>
    <w:p w:rsidR="00326D47" w:rsidRPr="00B27E6D" w:rsidRDefault="00326D47" w:rsidP="00326D47">
      <w:pPr>
        <w:jc w:val="both"/>
        <w:rPr>
          <w:rFonts w:eastAsia="Calibri" w:cstheme="minorHAnsi"/>
          <w:sz w:val="24"/>
          <w:szCs w:val="24"/>
          <w:lang w:val="en-GB"/>
        </w:rPr>
      </w:pPr>
    </w:p>
    <w:p w:rsidR="00F84236" w:rsidRDefault="00326D47" w:rsidP="00326D47">
      <w:pPr>
        <w:jc w:val="both"/>
        <w:rPr>
          <w:b/>
          <w:sz w:val="24"/>
          <w:szCs w:val="24"/>
          <w:lang w:val="en-GB"/>
        </w:rPr>
      </w:pPr>
      <w:r w:rsidRPr="00B27E6D">
        <w:rPr>
          <w:sz w:val="24"/>
          <w:szCs w:val="24"/>
        </w:rPr>
        <w:t xml:space="preserve">Les candidats intéressés pourront envoyer leurs dossiers à l’adresse mail </w:t>
      </w:r>
      <w:r w:rsidR="00F84236" w:rsidRPr="00B27E6D">
        <w:rPr>
          <w:sz w:val="24"/>
          <w:szCs w:val="24"/>
        </w:rPr>
        <w:t>suivante avec</w:t>
      </w:r>
      <w:r w:rsidRPr="00B27E6D">
        <w:rPr>
          <w:sz w:val="24"/>
          <w:szCs w:val="24"/>
        </w:rPr>
        <w:t xml:space="preserve"> comme </w:t>
      </w:r>
      <w:r w:rsidRPr="00B27E6D">
        <w:rPr>
          <w:sz w:val="24"/>
          <w:szCs w:val="24"/>
          <w:u w:val="single"/>
        </w:rPr>
        <w:t>objet </w:t>
      </w:r>
      <w:r w:rsidRPr="00B27E6D">
        <w:rPr>
          <w:sz w:val="24"/>
          <w:szCs w:val="24"/>
        </w:rPr>
        <w:t xml:space="preserve">: </w:t>
      </w:r>
      <w:r w:rsidR="00F84236">
        <w:rPr>
          <w:b/>
          <w:sz w:val="24"/>
          <w:szCs w:val="24"/>
        </w:rPr>
        <w:t xml:space="preserve">candidature Erasmus </w:t>
      </w:r>
      <w:proofErr w:type="spellStart"/>
      <w:r w:rsidRPr="00B27E6D">
        <w:rPr>
          <w:b/>
          <w:sz w:val="24"/>
          <w:szCs w:val="24"/>
          <w:lang w:val="en-GB"/>
        </w:rPr>
        <w:t>Çankırı</w:t>
      </w:r>
      <w:proofErr w:type="spellEnd"/>
      <w:r w:rsidRPr="00B27E6D">
        <w:rPr>
          <w:b/>
          <w:sz w:val="24"/>
          <w:szCs w:val="24"/>
          <w:lang w:val="en-GB"/>
        </w:rPr>
        <w:t xml:space="preserve"> </w:t>
      </w:r>
      <w:proofErr w:type="spellStart"/>
      <w:r w:rsidRPr="00B27E6D">
        <w:rPr>
          <w:b/>
          <w:sz w:val="24"/>
          <w:szCs w:val="24"/>
          <w:lang w:val="en-GB"/>
        </w:rPr>
        <w:t>Karatekin</w:t>
      </w:r>
      <w:proofErr w:type="spellEnd"/>
      <w:r w:rsidR="00F84236">
        <w:rPr>
          <w:b/>
          <w:sz w:val="24"/>
          <w:szCs w:val="24"/>
          <w:lang w:val="en-GB"/>
        </w:rPr>
        <w:t xml:space="preserve"> </w:t>
      </w:r>
    </w:p>
    <w:p w:rsidR="00326D47" w:rsidRPr="00B27E6D" w:rsidRDefault="005C1B58" w:rsidP="00326D47">
      <w:pPr>
        <w:jc w:val="both"/>
        <w:rPr>
          <w:b/>
          <w:sz w:val="24"/>
          <w:szCs w:val="24"/>
        </w:rPr>
      </w:pPr>
      <w:hyperlink r:id="rId7" w:history="1">
        <w:r w:rsidR="00326D47" w:rsidRPr="00B27E6D">
          <w:rPr>
            <w:rStyle w:val="Lienhypertexte"/>
            <w:b/>
            <w:sz w:val="24"/>
            <w:szCs w:val="24"/>
          </w:rPr>
          <w:t>candidatures.dc@ucad.edu.sn</w:t>
        </w:r>
      </w:hyperlink>
    </w:p>
    <w:p w:rsidR="00326D47" w:rsidRPr="00B27E6D" w:rsidRDefault="00326D47" w:rsidP="00326D47">
      <w:pPr>
        <w:jc w:val="both"/>
        <w:rPr>
          <w:b/>
          <w:sz w:val="24"/>
          <w:szCs w:val="24"/>
        </w:rPr>
      </w:pPr>
    </w:p>
    <w:p w:rsidR="00326D47" w:rsidRPr="00B27E6D" w:rsidRDefault="00326D47" w:rsidP="00326D47">
      <w:pPr>
        <w:jc w:val="both"/>
        <w:rPr>
          <w:b/>
          <w:sz w:val="24"/>
          <w:szCs w:val="24"/>
        </w:rPr>
      </w:pPr>
      <w:r w:rsidRPr="00B27E6D">
        <w:rPr>
          <w:b/>
          <w:sz w:val="24"/>
          <w:szCs w:val="24"/>
        </w:rPr>
        <w:t xml:space="preserve">La date limite des dépôts est fixé </w:t>
      </w:r>
      <w:r w:rsidRPr="00F84236">
        <w:rPr>
          <w:b/>
          <w:sz w:val="24"/>
          <w:szCs w:val="24"/>
          <w:highlight w:val="yellow"/>
        </w:rPr>
        <w:t>le </w:t>
      </w:r>
      <w:r w:rsidR="00F84236" w:rsidRPr="00F84236">
        <w:rPr>
          <w:b/>
          <w:sz w:val="24"/>
          <w:szCs w:val="24"/>
          <w:highlight w:val="yellow"/>
        </w:rPr>
        <w:t xml:space="preserve">26 </w:t>
      </w:r>
      <w:proofErr w:type="gramStart"/>
      <w:r w:rsidR="00F84236" w:rsidRPr="00F84236">
        <w:rPr>
          <w:b/>
          <w:sz w:val="24"/>
          <w:szCs w:val="24"/>
          <w:highlight w:val="yellow"/>
        </w:rPr>
        <w:t>mai  2024</w:t>
      </w:r>
      <w:proofErr w:type="gramEnd"/>
    </w:p>
    <w:p w:rsidR="00326D47" w:rsidRPr="00B27E6D" w:rsidRDefault="00326D47" w:rsidP="00326D47">
      <w:pPr>
        <w:jc w:val="both"/>
        <w:rPr>
          <w:rFonts w:eastAsia="Calibri" w:cstheme="minorHAnsi"/>
          <w:sz w:val="24"/>
          <w:szCs w:val="24"/>
          <w:lang w:val="en-GB"/>
        </w:rPr>
      </w:pPr>
    </w:p>
    <w:sectPr w:rsidR="00326D47" w:rsidRPr="00B2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2D5"/>
    <w:multiLevelType w:val="hybridMultilevel"/>
    <w:tmpl w:val="55DEA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D0BF6"/>
    <w:multiLevelType w:val="hybridMultilevel"/>
    <w:tmpl w:val="F7D8D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B0B2D"/>
    <w:multiLevelType w:val="hybridMultilevel"/>
    <w:tmpl w:val="CE948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1277"/>
    <w:multiLevelType w:val="hybridMultilevel"/>
    <w:tmpl w:val="16620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5A49"/>
    <w:multiLevelType w:val="hybridMultilevel"/>
    <w:tmpl w:val="C040E4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A21DBA"/>
    <w:multiLevelType w:val="hybridMultilevel"/>
    <w:tmpl w:val="5830A44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64"/>
    <w:rsid w:val="00326D47"/>
    <w:rsid w:val="005C1B58"/>
    <w:rsid w:val="00616F64"/>
    <w:rsid w:val="00870626"/>
    <w:rsid w:val="00B27E6D"/>
    <w:rsid w:val="00B91782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0EC"/>
  <w15:chartTrackingRefBased/>
  <w15:docId w15:val="{5D1DD489-8335-4671-AF9F-C2CA432C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F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6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didatures.dc@ucad.edu.s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s.karatekin.edu.tr/AkademikBirimler.aspx?birim=15" TargetMode="External"/><Relationship Id="rId5" Type="http://schemas.openxmlformats.org/officeDocument/2006/relationships/hyperlink" Target="https://international.karatekin.edu.tr/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Fagaye</dc:creator>
  <cp:keywords/>
  <dc:description/>
  <cp:lastModifiedBy>Rahmatoulah DIAGNE NDIAYE</cp:lastModifiedBy>
  <cp:revision>2</cp:revision>
  <dcterms:created xsi:type="dcterms:W3CDTF">2024-05-02T11:16:00Z</dcterms:created>
  <dcterms:modified xsi:type="dcterms:W3CDTF">2024-05-02T11:16:00Z</dcterms:modified>
</cp:coreProperties>
</file>